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74E5" w14:textId="0BDC6E4F" w:rsidR="00BA646D" w:rsidRPr="008B555F" w:rsidRDefault="00A55BB5">
      <w:pPr>
        <w:rPr>
          <w:b/>
          <w:bCs/>
        </w:rPr>
      </w:pPr>
      <w:r w:rsidRPr="008B555F">
        <w:rPr>
          <w:b/>
          <w:bCs/>
        </w:rPr>
        <w:t>Presentation Guidelines</w:t>
      </w:r>
      <w:r w:rsidR="005A08F6">
        <w:rPr>
          <w:b/>
          <w:bCs/>
        </w:rPr>
        <w:t xml:space="preserve"> for in-person speakers</w:t>
      </w:r>
    </w:p>
    <w:p w14:paraId="2CD8CD6E" w14:textId="77777777" w:rsidR="00A55BB5" w:rsidRDefault="00A55BB5"/>
    <w:p w14:paraId="035A75D2" w14:textId="3A0A7DD1" w:rsidR="00A55BB5" w:rsidRDefault="00A55BB5" w:rsidP="008B555F">
      <w:pPr>
        <w:pStyle w:val="ListParagraph"/>
        <w:numPr>
          <w:ilvl w:val="0"/>
          <w:numId w:val="1"/>
        </w:numPr>
      </w:pPr>
      <w:r>
        <w:t xml:space="preserve">All presentations </w:t>
      </w:r>
      <w:r w:rsidR="005A08F6">
        <w:t>should</w:t>
      </w:r>
      <w:r>
        <w:t xml:space="preserve"> be sent </w:t>
      </w:r>
      <w:r w:rsidRPr="005A08F6">
        <w:rPr>
          <w:b/>
          <w:bCs/>
        </w:rPr>
        <w:t>24 hours before presenting</w:t>
      </w:r>
      <w:r>
        <w:t xml:space="preserve"> via the upload link</w:t>
      </w:r>
    </w:p>
    <w:p w14:paraId="4C1C670E" w14:textId="400023F4" w:rsidR="00A55BB5" w:rsidRDefault="00A55BB5" w:rsidP="008B555F">
      <w:pPr>
        <w:pStyle w:val="ListParagraph"/>
        <w:numPr>
          <w:ilvl w:val="0"/>
          <w:numId w:val="1"/>
        </w:numPr>
      </w:pPr>
      <w:r>
        <w:t xml:space="preserve">In the case where a presenter is not able to do so, they can upload their presentation 24 hours before presenting at registration (Speakers Prep counter) </w:t>
      </w:r>
    </w:p>
    <w:p w14:paraId="0F27D1E9" w14:textId="77777777" w:rsidR="00A55BB5" w:rsidRDefault="00A55BB5" w:rsidP="008B555F">
      <w:pPr>
        <w:pStyle w:val="ListParagraph"/>
        <w:numPr>
          <w:ilvl w:val="0"/>
          <w:numId w:val="1"/>
        </w:numPr>
      </w:pPr>
      <w:r>
        <w:t>Technicians are not able to load presentations in the respective venues</w:t>
      </w:r>
    </w:p>
    <w:p w14:paraId="48536B12" w14:textId="77777777" w:rsidR="00A55BB5" w:rsidRDefault="00A55BB5"/>
    <w:p w14:paraId="42BB641F" w14:textId="77777777" w:rsidR="00A55BB5" w:rsidRPr="008B555F" w:rsidRDefault="00A55BB5">
      <w:pPr>
        <w:rPr>
          <w:b/>
          <w:bCs/>
        </w:rPr>
      </w:pPr>
      <w:r w:rsidRPr="008B555F">
        <w:rPr>
          <w:b/>
          <w:bCs/>
        </w:rPr>
        <w:t>Presentation Requirements</w:t>
      </w:r>
    </w:p>
    <w:p w14:paraId="25486AEB" w14:textId="6BF14FD2" w:rsidR="00A55BB5" w:rsidRDefault="00A55BB5" w:rsidP="008B555F">
      <w:pPr>
        <w:pStyle w:val="ListParagraph"/>
        <w:numPr>
          <w:ilvl w:val="0"/>
          <w:numId w:val="2"/>
        </w:numPr>
      </w:pPr>
      <w:r>
        <w:t xml:space="preserve">We only accept PPT (PowerPoint) </w:t>
      </w:r>
      <w:r w:rsidR="005D409A">
        <w:t xml:space="preserve">and PDF </w:t>
      </w:r>
      <w:r>
        <w:t>format</w:t>
      </w:r>
      <w:r w:rsidR="008B555F">
        <w:t xml:space="preserve"> presentations</w:t>
      </w:r>
    </w:p>
    <w:p w14:paraId="6DCCF8BF" w14:textId="304A76C1" w:rsidR="00A55BB5" w:rsidRDefault="00A55BB5" w:rsidP="008B555F">
      <w:pPr>
        <w:pStyle w:val="ListParagraph"/>
        <w:numPr>
          <w:ilvl w:val="1"/>
          <w:numId w:val="2"/>
        </w:numPr>
      </w:pPr>
      <w:r>
        <w:t>We cannot accept Keynote presentations</w:t>
      </w:r>
    </w:p>
    <w:p w14:paraId="68A07F07" w14:textId="3963E5CB" w:rsidR="00A55BB5" w:rsidRDefault="008B555F" w:rsidP="008B555F">
      <w:pPr>
        <w:pStyle w:val="ListParagraph"/>
        <w:numPr>
          <w:ilvl w:val="0"/>
          <w:numId w:val="2"/>
        </w:numPr>
      </w:pPr>
      <w:r>
        <w:t xml:space="preserve">Presentations to be in </w:t>
      </w:r>
      <w:r w:rsidR="00A55BB5">
        <w:t>16:9 aspect ratio (this is the default, full screen view)</w:t>
      </w:r>
    </w:p>
    <w:p w14:paraId="62E9DE3B" w14:textId="603A66C3" w:rsidR="00A55BB5" w:rsidRDefault="00A55BB5" w:rsidP="008B555F">
      <w:pPr>
        <w:pStyle w:val="ListParagraph"/>
        <w:numPr>
          <w:ilvl w:val="0"/>
          <w:numId w:val="2"/>
        </w:numPr>
      </w:pPr>
      <w:r>
        <w:t xml:space="preserve">Videos to be embedded </w:t>
      </w:r>
      <w:r w:rsidR="008B555F">
        <w:t>and will be audible in the venues</w:t>
      </w:r>
    </w:p>
    <w:p w14:paraId="68B533AE" w14:textId="77777777" w:rsidR="008B555F" w:rsidRDefault="00A55BB5" w:rsidP="008B555F">
      <w:pPr>
        <w:pStyle w:val="ListParagraph"/>
        <w:numPr>
          <w:ilvl w:val="0"/>
          <w:numId w:val="2"/>
        </w:numPr>
      </w:pPr>
      <w:r>
        <w:t xml:space="preserve">No embedded </w:t>
      </w:r>
      <w:r w:rsidR="008B555F">
        <w:t>links to website, etc. will be facilitated</w:t>
      </w:r>
    </w:p>
    <w:p w14:paraId="02337100" w14:textId="31970422" w:rsidR="00A55BB5" w:rsidRDefault="008B555F" w:rsidP="008B555F">
      <w:pPr>
        <w:pStyle w:val="ListParagraph"/>
        <w:numPr>
          <w:ilvl w:val="1"/>
          <w:numId w:val="2"/>
        </w:numPr>
      </w:pPr>
      <w:r>
        <w:t>Should you need to make reference to a website, etc. please embed a screen shot of the web page or download the relevant video and then embed it into your presentation</w:t>
      </w:r>
      <w:r w:rsidR="00A55BB5">
        <w:t xml:space="preserve">  </w:t>
      </w:r>
    </w:p>
    <w:p w14:paraId="048F7187" w14:textId="77777777" w:rsidR="008B555F" w:rsidRDefault="008B555F"/>
    <w:p w14:paraId="23BCEBE3" w14:textId="178AAE70" w:rsidR="008B555F" w:rsidRPr="008B555F" w:rsidRDefault="008B555F">
      <w:pPr>
        <w:rPr>
          <w:b/>
          <w:bCs/>
        </w:rPr>
      </w:pPr>
      <w:r w:rsidRPr="008B555F">
        <w:rPr>
          <w:b/>
          <w:bCs/>
        </w:rPr>
        <w:t>In Venue</w:t>
      </w:r>
    </w:p>
    <w:p w14:paraId="5F77744B" w14:textId="21C03B07" w:rsidR="008B555F" w:rsidRDefault="008B555F">
      <w:r>
        <w:t xml:space="preserve">Ensure you are on time for your presentation slot and notify the session </w:t>
      </w:r>
      <w:r w:rsidR="005D409A">
        <w:t>Chair</w:t>
      </w:r>
      <w:r>
        <w:t xml:space="preserve"> of your attendance.  The </w:t>
      </w:r>
      <w:r w:rsidR="005D409A">
        <w:t>Chair</w:t>
      </w:r>
      <w:r>
        <w:t xml:space="preserve"> will be positioned at the end of the tech desk. </w:t>
      </w:r>
    </w:p>
    <w:p w14:paraId="4D959FE5" w14:textId="77777777" w:rsidR="008B555F" w:rsidRDefault="008B555F"/>
    <w:p w14:paraId="1FE18E78" w14:textId="77777777" w:rsidR="008B555F" w:rsidRDefault="008B555F">
      <w:r>
        <w:t>Each venue will have a stage with</w:t>
      </w:r>
    </w:p>
    <w:p w14:paraId="0891E404" w14:textId="2B235E8C" w:rsidR="008B555F" w:rsidRDefault="008B555F" w:rsidP="008B555F">
      <w:pPr>
        <w:pStyle w:val="ListParagraph"/>
        <w:numPr>
          <w:ilvl w:val="0"/>
          <w:numId w:val="3"/>
        </w:numPr>
      </w:pPr>
      <w:r>
        <w:t xml:space="preserve">a lectern to present from </w:t>
      </w:r>
    </w:p>
    <w:p w14:paraId="541BCDD2" w14:textId="11BA6CCE" w:rsidR="008B555F" w:rsidRDefault="008B555F" w:rsidP="008B555F">
      <w:pPr>
        <w:pStyle w:val="ListParagraph"/>
        <w:numPr>
          <w:ilvl w:val="1"/>
          <w:numId w:val="3"/>
        </w:numPr>
      </w:pPr>
      <w:r>
        <w:t>which is equipped with a lectern mic</w:t>
      </w:r>
    </w:p>
    <w:p w14:paraId="34C13694" w14:textId="54DF4F91" w:rsidR="008B555F" w:rsidRDefault="008B555F" w:rsidP="008B555F">
      <w:pPr>
        <w:pStyle w:val="ListParagraph"/>
        <w:numPr>
          <w:ilvl w:val="1"/>
          <w:numId w:val="3"/>
        </w:numPr>
      </w:pPr>
      <w:r>
        <w:t>Clicker – to move your slides</w:t>
      </w:r>
    </w:p>
    <w:p w14:paraId="0A5064A1" w14:textId="1050AE08" w:rsidR="008B555F" w:rsidRDefault="008B555F" w:rsidP="008B555F">
      <w:pPr>
        <w:pStyle w:val="ListParagraph"/>
        <w:numPr>
          <w:ilvl w:val="0"/>
          <w:numId w:val="3"/>
        </w:numPr>
      </w:pPr>
      <w:r>
        <w:t>Comfort monitor – to view the current slide of your presentation in front of you (at the bottom of the stage)</w:t>
      </w:r>
    </w:p>
    <w:p w14:paraId="307114E8" w14:textId="6F002B53" w:rsidR="008B555F" w:rsidRDefault="008B555F" w:rsidP="008B555F">
      <w:pPr>
        <w:pStyle w:val="ListParagraph"/>
        <w:numPr>
          <w:ilvl w:val="0"/>
          <w:numId w:val="3"/>
        </w:numPr>
      </w:pPr>
      <w:r>
        <w:t xml:space="preserve">A countdown timer – </w:t>
      </w:r>
      <w:r w:rsidR="005D409A">
        <w:t>p</w:t>
      </w:r>
      <w:r>
        <w:t xml:space="preserve">lease keep to the time </w:t>
      </w:r>
    </w:p>
    <w:p w14:paraId="30717BFE" w14:textId="77777777" w:rsidR="008B555F" w:rsidRDefault="008B555F"/>
    <w:p w14:paraId="5F6CEE47" w14:textId="515B06BF" w:rsidR="008B555F" w:rsidRDefault="008B555F">
      <w:r>
        <w:t xml:space="preserve">A </w:t>
      </w:r>
      <w:r w:rsidR="005D409A">
        <w:t>t</w:t>
      </w:r>
      <w:r>
        <w:t xml:space="preserve">op table </w:t>
      </w:r>
      <w:r w:rsidR="005D409A">
        <w:t>is available in each venue for any panel discussions</w:t>
      </w:r>
    </w:p>
    <w:p w14:paraId="14390704" w14:textId="1DCCB3F2" w:rsidR="008B555F" w:rsidRDefault="008B555F" w:rsidP="008B555F">
      <w:pPr>
        <w:pStyle w:val="ListParagraph"/>
        <w:numPr>
          <w:ilvl w:val="0"/>
          <w:numId w:val="4"/>
        </w:numPr>
      </w:pPr>
      <w:r>
        <w:t>The comfort screen will be visible from the table</w:t>
      </w:r>
    </w:p>
    <w:p w14:paraId="584E9BDF" w14:textId="0F08E203" w:rsidR="008B555F" w:rsidRDefault="008B555F" w:rsidP="008B555F">
      <w:pPr>
        <w:pStyle w:val="ListParagraph"/>
        <w:numPr>
          <w:ilvl w:val="0"/>
          <w:numId w:val="4"/>
        </w:numPr>
      </w:pPr>
      <w:r>
        <w:t xml:space="preserve">Table microphones will be in place </w:t>
      </w:r>
    </w:p>
    <w:p w14:paraId="5DF9AE8F" w14:textId="77777777" w:rsidR="008B555F" w:rsidRDefault="008B555F"/>
    <w:p w14:paraId="45C78B17" w14:textId="53F61995" w:rsidR="00A55BB5" w:rsidRDefault="00A55BB5">
      <w:r>
        <w:t xml:space="preserve">  </w:t>
      </w:r>
    </w:p>
    <w:sectPr w:rsidR="00A55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63C"/>
    <w:multiLevelType w:val="hybridMultilevel"/>
    <w:tmpl w:val="F508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4D42"/>
    <w:multiLevelType w:val="hybridMultilevel"/>
    <w:tmpl w:val="66A4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3428"/>
    <w:multiLevelType w:val="hybridMultilevel"/>
    <w:tmpl w:val="4D6C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46583"/>
    <w:multiLevelType w:val="hybridMultilevel"/>
    <w:tmpl w:val="4BE8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8889">
    <w:abstractNumId w:val="3"/>
  </w:num>
  <w:num w:numId="2" w16cid:durableId="763771146">
    <w:abstractNumId w:val="0"/>
  </w:num>
  <w:num w:numId="3" w16cid:durableId="781412827">
    <w:abstractNumId w:val="2"/>
  </w:num>
  <w:num w:numId="4" w16cid:durableId="34651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B5"/>
    <w:rsid w:val="002454FB"/>
    <w:rsid w:val="004261B6"/>
    <w:rsid w:val="0054464B"/>
    <w:rsid w:val="005A08F6"/>
    <w:rsid w:val="005D377F"/>
    <w:rsid w:val="005D409A"/>
    <w:rsid w:val="008B555F"/>
    <w:rsid w:val="008E6215"/>
    <w:rsid w:val="0093349C"/>
    <w:rsid w:val="009F4DED"/>
    <w:rsid w:val="00A55BB5"/>
    <w:rsid w:val="00B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C8289"/>
  <w15:chartTrackingRefBased/>
  <w15:docId w15:val="{79F23F94-E575-6E40-9E4B-5CE2C2CA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B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B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B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B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B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B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B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B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B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5B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B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5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B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55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B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5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 Fouche</dc:creator>
  <cp:keywords/>
  <dc:description/>
  <cp:lastModifiedBy>Ramasamy Venugopal</cp:lastModifiedBy>
  <cp:revision>3</cp:revision>
  <dcterms:created xsi:type="dcterms:W3CDTF">2024-06-25T11:58:00Z</dcterms:created>
  <dcterms:modified xsi:type="dcterms:W3CDTF">2024-07-26T16:14:00Z</dcterms:modified>
</cp:coreProperties>
</file>